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F8" w:rsidRDefault="002D54F8" w:rsidP="00855F94">
      <w:pPr>
        <w:autoSpaceDE w:val="0"/>
        <w:autoSpaceDN w:val="0"/>
        <w:adjustRightInd w:val="0"/>
        <w:jc w:val="both"/>
        <w:rPr>
          <w:rFonts w:cs="Arial"/>
          <w:b/>
          <w:color w:val="000000"/>
          <w:lang w:eastAsia="en-GB"/>
        </w:rPr>
      </w:pPr>
      <w:r>
        <w:rPr>
          <w:rFonts w:cs="Arial"/>
          <w:b/>
          <w:color w:val="000000"/>
          <w:lang w:eastAsia="en-GB"/>
        </w:rPr>
        <w:t>National Fraud Initiative (NFI)</w:t>
      </w:r>
    </w:p>
    <w:p w:rsidR="007D606C" w:rsidRDefault="007D606C" w:rsidP="00855F94">
      <w:pPr>
        <w:autoSpaceDE w:val="0"/>
        <w:autoSpaceDN w:val="0"/>
        <w:adjustRightInd w:val="0"/>
        <w:jc w:val="both"/>
        <w:rPr>
          <w:rFonts w:cs="Arial"/>
          <w:b/>
          <w:color w:val="000000"/>
          <w:lang w:eastAsia="en-GB"/>
        </w:rPr>
      </w:pPr>
    </w:p>
    <w:p w:rsidR="0036659E" w:rsidRPr="0036659E" w:rsidRDefault="0031486B" w:rsidP="00855F94">
      <w:pPr>
        <w:autoSpaceDE w:val="0"/>
        <w:autoSpaceDN w:val="0"/>
        <w:adjustRightInd w:val="0"/>
        <w:jc w:val="both"/>
        <w:rPr>
          <w:rFonts w:cs="Arial"/>
          <w:b/>
          <w:color w:val="000000"/>
          <w:lang w:eastAsia="en-GB"/>
        </w:rPr>
      </w:pPr>
      <w:r>
        <w:rPr>
          <w:rFonts w:cs="Arial"/>
          <w:b/>
          <w:color w:val="000000"/>
          <w:lang w:eastAsia="en-GB"/>
        </w:rPr>
        <w:t>Privacy</w:t>
      </w:r>
      <w:r w:rsidR="0036659E">
        <w:rPr>
          <w:rFonts w:cs="Arial"/>
          <w:b/>
          <w:color w:val="000000"/>
          <w:lang w:eastAsia="en-GB"/>
        </w:rPr>
        <w:t xml:space="preserve"> Notice –</w:t>
      </w:r>
      <w:r w:rsidR="00855F94">
        <w:rPr>
          <w:rFonts w:cs="Arial"/>
          <w:b/>
          <w:color w:val="000000"/>
          <w:lang w:eastAsia="en-GB"/>
        </w:rPr>
        <w:t xml:space="preserve">Cabinet Office </w:t>
      </w:r>
      <w:r w:rsidR="0036659E">
        <w:rPr>
          <w:rFonts w:cs="Arial"/>
          <w:b/>
          <w:color w:val="000000"/>
          <w:lang w:eastAsia="en-GB"/>
        </w:rPr>
        <w:t>data matching exercises</w:t>
      </w:r>
    </w:p>
    <w:p w:rsidR="0036659E" w:rsidRDefault="0036659E" w:rsidP="00855F94">
      <w:pPr>
        <w:autoSpaceDE w:val="0"/>
        <w:autoSpaceDN w:val="0"/>
        <w:adjustRightInd w:val="0"/>
        <w:jc w:val="both"/>
        <w:rPr>
          <w:rFonts w:cs="Arial"/>
          <w:color w:val="000000"/>
          <w:lang w:eastAsia="en-GB"/>
        </w:rPr>
      </w:pPr>
    </w:p>
    <w:p w:rsidR="006F3B72" w:rsidRDefault="006F55C1" w:rsidP="00855F94">
      <w:pPr>
        <w:autoSpaceDE w:val="0"/>
        <w:autoSpaceDN w:val="0"/>
        <w:adjustRightInd w:val="0"/>
        <w:jc w:val="both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The Chief Constable</w:t>
      </w:r>
      <w:r w:rsidR="0031486B">
        <w:rPr>
          <w:rFonts w:cs="Arial"/>
          <w:color w:val="000000"/>
          <w:lang w:eastAsia="en-GB"/>
        </w:rPr>
        <w:t xml:space="preserve"> for Gloucestershire</w:t>
      </w:r>
      <w:r w:rsidR="002D54F8">
        <w:rPr>
          <w:rFonts w:cs="Arial"/>
          <w:color w:val="000000"/>
          <w:lang w:eastAsia="en-GB"/>
        </w:rPr>
        <w:t xml:space="preserve"> </w:t>
      </w:r>
      <w:r w:rsidR="0016705E">
        <w:rPr>
          <w:rFonts w:cs="Arial"/>
          <w:color w:val="000000"/>
          <w:lang w:eastAsia="en-GB"/>
        </w:rPr>
        <w:t>is</w:t>
      </w:r>
      <w:r w:rsidR="002D54F8">
        <w:rPr>
          <w:rFonts w:cs="Arial"/>
          <w:color w:val="000000"/>
          <w:lang w:eastAsia="en-GB"/>
        </w:rPr>
        <w:t xml:space="preserve"> </w:t>
      </w:r>
      <w:r w:rsidR="006F3B72">
        <w:rPr>
          <w:rFonts w:cs="Arial"/>
          <w:color w:val="000000"/>
          <w:lang w:eastAsia="en-GB"/>
        </w:rPr>
        <w:t xml:space="preserve">required by law to protect the public funds </w:t>
      </w:r>
      <w:r w:rsidR="0016705E">
        <w:rPr>
          <w:rFonts w:cs="Arial"/>
          <w:color w:val="000000"/>
          <w:lang w:eastAsia="en-GB"/>
        </w:rPr>
        <w:t>it</w:t>
      </w:r>
      <w:r w:rsidR="006F3B72">
        <w:rPr>
          <w:rFonts w:cs="Arial"/>
          <w:color w:val="000000"/>
          <w:lang w:eastAsia="en-GB"/>
        </w:rPr>
        <w:t xml:space="preserve"> administer</w:t>
      </w:r>
      <w:r w:rsidR="0016705E">
        <w:rPr>
          <w:rFonts w:cs="Arial"/>
          <w:color w:val="000000"/>
          <w:lang w:eastAsia="en-GB"/>
        </w:rPr>
        <w:t>s</w:t>
      </w:r>
      <w:r w:rsidR="006F3B72">
        <w:rPr>
          <w:rFonts w:cs="Arial"/>
          <w:color w:val="000000"/>
          <w:lang w:eastAsia="en-GB"/>
        </w:rPr>
        <w:t xml:space="preserve">. </w:t>
      </w:r>
      <w:r w:rsidR="0016705E">
        <w:rPr>
          <w:rFonts w:cs="Arial"/>
          <w:color w:val="000000"/>
          <w:lang w:eastAsia="en-GB"/>
        </w:rPr>
        <w:t>It</w:t>
      </w:r>
      <w:r w:rsidR="006F3B72">
        <w:rPr>
          <w:rFonts w:cs="Arial"/>
          <w:color w:val="000000"/>
          <w:lang w:eastAsia="en-GB"/>
        </w:rPr>
        <w:t xml:space="preserve"> may share information provided to </w:t>
      </w:r>
      <w:r w:rsidR="0016705E">
        <w:rPr>
          <w:rFonts w:cs="Arial"/>
          <w:color w:val="000000"/>
          <w:lang w:eastAsia="en-GB"/>
        </w:rPr>
        <w:t>it</w:t>
      </w:r>
      <w:r w:rsidR="006F3B72">
        <w:rPr>
          <w:rFonts w:cs="Arial"/>
          <w:color w:val="000000"/>
          <w:lang w:eastAsia="en-GB"/>
        </w:rPr>
        <w:t xml:space="preserve"> with other </w:t>
      </w:r>
      <w:bookmarkStart w:id="0" w:name="_GoBack"/>
      <w:bookmarkEnd w:id="0"/>
      <w:r w:rsidR="006F3B72">
        <w:rPr>
          <w:rFonts w:cs="Arial"/>
          <w:color w:val="000000"/>
          <w:lang w:eastAsia="en-GB"/>
        </w:rPr>
        <w:t>bodies responsible for auditing or administering public funds, in order to prevent and detect fraud.</w:t>
      </w:r>
    </w:p>
    <w:p w:rsidR="0036659E" w:rsidRPr="00855F94" w:rsidRDefault="00855F94" w:rsidP="00855F94">
      <w:pPr>
        <w:pStyle w:val="NormalWeb"/>
        <w:jc w:val="both"/>
        <w:rPr>
          <w:rFonts w:ascii="Arial" w:hAnsi="Arial" w:cs="Arial"/>
          <w:lang w:val="en"/>
        </w:rPr>
      </w:pPr>
      <w:r w:rsidRPr="00855F94">
        <w:rPr>
          <w:rFonts w:ascii="Arial" w:hAnsi="Arial" w:cs="Arial"/>
          <w:lang w:val="en"/>
        </w:rPr>
        <w:t>The Cabinet Office is responsible for</w:t>
      </w:r>
      <w:r w:rsidR="002D54F8">
        <w:rPr>
          <w:rFonts w:ascii="Arial" w:hAnsi="Arial" w:cs="Arial"/>
          <w:lang w:val="en"/>
        </w:rPr>
        <w:t xml:space="preserve"> the National Fraud Initiative</w:t>
      </w:r>
      <w:r w:rsidRPr="00855F94">
        <w:rPr>
          <w:rFonts w:ascii="Arial" w:hAnsi="Arial" w:cs="Arial"/>
          <w:lang w:val="en"/>
        </w:rPr>
        <w:t xml:space="preserve"> data matching exercise.</w:t>
      </w:r>
    </w:p>
    <w:p w:rsidR="006F3B72" w:rsidRDefault="006F3B72" w:rsidP="00855F94">
      <w:pPr>
        <w:autoSpaceDE w:val="0"/>
        <w:autoSpaceDN w:val="0"/>
        <w:adjustRightInd w:val="0"/>
        <w:jc w:val="both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Data matching involves comparing computer r</w:t>
      </w:r>
      <w:r w:rsidR="0036659E">
        <w:rPr>
          <w:rFonts w:cs="Arial"/>
          <w:color w:val="000000"/>
          <w:lang w:eastAsia="en-GB"/>
        </w:rPr>
        <w:t xml:space="preserve">ecords held by one body against </w:t>
      </w:r>
      <w:r>
        <w:rPr>
          <w:rFonts w:cs="Arial"/>
          <w:color w:val="000000"/>
          <w:lang w:eastAsia="en-GB"/>
        </w:rPr>
        <w:t>other computer records held by the same or another body to</w:t>
      </w:r>
      <w:r w:rsidR="0036659E">
        <w:rPr>
          <w:rFonts w:cs="Arial"/>
          <w:color w:val="000000"/>
          <w:lang w:eastAsia="en-GB"/>
        </w:rPr>
        <w:t xml:space="preserve"> see how far they </w:t>
      </w:r>
      <w:r>
        <w:rPr>
          <w:rFonts w:cs="Arial"/>
          <w:color w:val="000000"/>
          <w:lang w:eastAsia="en-GB"/>
        </w:rPr>
        <w:t>match. This is usually personal information. Co</w:t>
      </w:r>
      <w:r w:rsidR="0036659E">
        <w:rPr>
          <w:rFonts w:cs="Arial"/>
          <w:color w:val="000000"/>
          <w:lang w:eastAsia="en-GB"/>
        </w:rPr>
        <w:t xml:space="preserve">mputerised data matching allows </w:t>
      </w:r>
      <w:r>
        <w:rPr>
          <w:rFonts w:cs="Arial"/>
          <w:color w:val="000000"/>
          <w:lang w:eastAsia="en-GB"/>
        </w:rPr>
        <w:t xml:space="preserve">potentially fraudulent claims and payments to </w:t>
      </w:r>
      <w:r w:rsidR="0036659E">
        <w:rPr>
          <w:rFonts w:cs="Arial"/>
          <w:color w:val="000000"/>
          <w:lang w:eastAsia="en-GB"/>
        </w:rPr>
        <w:t xml:space="preserve">be identified. Where a match is </w:t>
      </w:r>
      <w:r>
        <w:rPr>
          <w:rFonts w:cs="Arial"/>
          <w:color w:val="000000"/>
          <w:lang w:eastAsia="en-GB"/>
        </w:rPr>
        <w:t xml:space="preserve">found it </w:t>
      </w:r>
      <w:r w:rsidR="00855F94">
        <w:rPr>
          <w:rFonts w:cs="Arial"/>
          <w:color w:val="000000"/>
          <w:lang w:eastAsia="en-GB"/>
        </w:rPr>
        <w:t>may indicate</w:t>
      </w:r>
      <w:r>
        <w:rPr>
          <w:rFonts w:cs="Arial"/>
          <w:color w:val="000000"/>
          <w:lang w:eastAsia="en-GB"/>
        </w:rPr>
        <w:t xml:space="preserve"> that there is an inconsistency that requires further investiga</w:t>
      </w:r>
      <w:r w:rsidR="0036659E">
        <w:rPr>
          <w:rFonts w:cs="Arial"/>
          <w:color w:val="000000"/>
          <w:lang w:eastAsia="en-GB"/>
        </w:rPr>
        <w:t xml:space="preserve">tion. </w:t>
      </w:r>
      <w:r>
        <w:rPr>
          <w:rFonts w:cs="Arial"/>
          <w:color w:val="000000"/>
          <w:lang w:eastAsia="en-GB"/>
        </w:rPr>
        <w:t>No assumption can be made as to whether</w:t>
      </w:r>
      <w:r w:rsidR="0036659E">
        <w:rPr>
          <w:rFonts w:cs="Arial"/>
          <w:color w:val="000000"/>
          <w:lang w:eastAsia="en-GB"/>
        </w:rPr>
        <w:t xml:space="preserve"> there is fraud, error or other </w:t>
      </w:r>
      <w:r>
        <w:rPr>
          <w:rFonts w:cs="Arial"/>
          <w:color w:val="000000"/>
          <w:lang w:eastAsia="en-GB"/>
        </w:rPr>
        <w:t>explanation until an investigation is carried out.</w:t>
      </w:r>
    </w:p>
    <w:p w:rsidR="00855F94" w:rsidRPr="00855F94" w:rsidRDefault="002D54F8" w:rsidP="00855F94">
      <w:pPr>
        <w:pStyle w:val="NormalWeb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</w:t>
      </w:r>
      <w:r w:rsidR="00855F94" w:rsidRPr="00855F94">
        <w:rPr>
          <w:rFonts w:ascii="Arial" w:hAnsi="Arial" w:cs="Arial"/>
          <w:lang w:val="en"/>
        </w:rPr>
        <w:t>he Cabinet Office</w:t>
      </w:r>
      <w:r>
        <w:rPr>
          <w:rFonts w:ascii="Arial" w:hAnsi="Arial" w:cs="Arial"/>
          <w:lang w:val="en"/>
        </w:rPr>
        <w:t xml:space="preserve"> currently requires us to participate in a data matching exercise to assist in the prevention and detection of fraud. </w:t>
      </w:r>
      <w:r w:rsidR="00855F94" w:rsidRPr="00855F94">
        <w:rPr>
          <w:rFonts w:ascii="Arial" w:hAnsi="Arial" w:cs="Arial"/>
          <w:lang w:val="en"/>
        </w:rPr>
        <w:t xml:space="preserve"> We are required to provide particular sets of data to the Minister for the Cabinet Office for matching for each exercise, as detailed </w:t>
      </w:r>
      <w:hyperlink r:id="rId4" w:history="1">
        <w:r w:rsidR="00855F94" w:rsidRPr="00855F94">
          <w:rPr>
            <w:rStyle w:val="Hyperlink"/>
            <w:rFonts w:ascii="Arial" w:hAnsi="Arial" w:cs="Arial"/>
            <w:lang w:val="en"/>
          </w:rPr>
          <w:t>here</w:t>
        </w:r>
      </w:hyperlink>
      <w:r w:rsidR="00855F94" w:rsidRPr="00855F94">
        <w:rPr>
          <w:rFonts w:ascii="Arial" w:hAnsi="Arial" w:cs="Arial"/>
          <w:lang w:val="en"/>
        </w:rPr>
        <w:t>.</w:t>
      </w:r>
    </w:p>
    <w:p w:rsidR="00855F94" w:rsidRPr="00855F94" w:rsidRDefault="00855F94" w:rsidP="00855F94">
      <w:pPr>
        <w:pStyle w:val="NormalWeb"/>
        <w:jc w:val="both"/>
        <w:rPr>
          <w:rFonts w:ascii="Arial" w:hAnsi="Arial" w:cs="Arial"/>
          <w:lang w:val="en"/>
        </w:rPr>
      </w:pPr>
      <w:r w:rsidRPr="00855F94">
        <w:rPr>
          <w:rFonts w:ascii="Arial" w:hAnsi="Arial" w:cs="Arial"/>
          <w:lang w:val="en"/>
        </w:rPr>
        <w:t xml:space="preserve">The use of data by the Cabinet Office in a data matching exercise is carried out with statutory authority under Part 6 of the Local Audit and Accountability Act 2014. It does not require the consent of the individuals concerned under the Data Protection Act </w:t>
      </w:r>
      <w:r w:rsidR="002D54F8">
        <w:rPr>
          <w:rFonts w:ascii="Arial" w:hAnsi="Arial" w:cs="Arial"/>
          <w:lang w:val="en"/>
        </w:rPr>
        <w:t>2018</w:t>
      </w:r>
      <w:r w:rsidR="00FD3717">
        <w:rPr>
          <w:rFonts w:ascii="Arial" w:hAnsi="Arial" w:cs="Arial"/>
          <w:lang w:val="en"/>
        </w:rPr>
        <w:t xml:space="preserve"> and UK GDPR</w:t>
      </w:r>
      <w:r w:rsidRPr="00855F94">
        <w:rPr>
          <w:rFonts w:ascii="Arial" w:hAnsi="Arial" w:cs="Arial"/>
          <w:lang w:val="en"/>
        </w:rPr>
        <w:t>.</w:t>
      </w:r>
    </w:p>
    <w:p w:rsidR="00855F94" w:rsidRPr="00855F94" w:rsidRDefault="00855F94" w:rsidP="00855F94">
      <w:pPr>
        <w:pStyle w:val="NormalWeb"/>
        <w:jc w:val="both"/>
        <w:rPr>
          <w:rFonts w:ascii="Arial" w:hAnsi="Arial" w:cs="Arial"/>
          <w:lang w:val="en"/>
        </w:rPr>
      </w:pPr>
      <w:r w:rsidRPr="00855F94">
        <w:rPr>
          <w:rFonts w:ascii="Arial" w:hAnsi="Arial" w:cs="Arial"/>
          <w:lang w:val="en"/>
        </w:rPr>
        <w:t xml:space="preserve">Data matching by the Cabinet Office is subject to a </w:t>
      </w:r>
      <w:hyperlink r:id="rId5" w:history="1">
        <w:r w:rsidRPr="00855F94">
          <w:rPr>
            <w:rStyle w:val="Hyperlink"/>
            <w:rFonts w:ascii="Arial" w:hAnsi="Arial" w:cs="Arial"/>
            <w:lang w:val="en"/>
          </w:rPr>
          <w:t>Code of Practice</w:t>
        </w:r>
      </w:hyperlink>
      <w:r w:rsidRPr="00855F94">
        <w:rPr>
          <w:rFonts w:ascii="Arial" w:hAnsi="Arial" w:cs="Arial"/>
          <w:lang w:val="en"/>
        </w:rPr>
        <w:t>.</w:t>
      </w:r>
    </w:p>
    <w:p w:rsidR="00855F94" w:rsidRPr="00855F94" w:rsidRDefault="005C3FC4" w:rsidP="00855F94">
      <w:pPr>
        <w:pStyle w:val="NormalWeb"/>
        <w:jc w:val="both"/>
        <w:rPr>
          <w:rFonts w:ascii="Arial" w:hAnsi="Arial" w:cs="Arial"/>
          <w:lang w:val="en"/>
        </w:rPr>
      </w:pPr>
      <w:r w:rsidRPr="005C3FC4">
        <w:rPr>
          <w:rFonts w:ascii="Arial" w:hAnsi="Arial" w:cs="Arial"/>
          <w:lang w:val="en"/>
        </w:rPr>
        <w:t>View further information, including the Cabine</w:t>
      </w:r>
      <w:r>
        <w:rPr>
          <w:rFonts w:ascii="Arial" w:hAnsi="Arial" w:cs="Arial"/>
          <w:lang w:val="en"/>
        </w:rPr>
        <w:t xml:space="preserve">ts Office’s full Privacy Notice, here: </w:t>
      </w:r>
      <w:hyperlink r:id="rId6" w:history="1">
        <w:r w:rsidR="00855F94" w:rsidRPr="00855F94">
          <w:rPr>
            <w:rStyle w:val="Hyperlink"/>
            <w:rFonts w:ascii="Arial" w:hAnsi="Arial" w:cs="Arial"/>
            <w:lang w:val="en"/>
          </w:rPr>
          <w:t>Cabinet Office’s legal powers and the reasons why it matches particular information</w:t>
        </w:r>
      </w:hyperlink>
      <w:r w:rsidR="00855F94" w:rsidRPr="00855F94">
        <w:rPr>
          <w:rFonts w:ascii="Arial" w:hAnsi="Arial" w:cs="Arial"/>
          <w:lang w:val="en"/>
        </w:rPr>
        <w:t xml:space="preserve">. </w:t>
      </w:r>
    </w:p>
    <w:p w:rsidR="00855F94" w:rsidRPr="006B29F4" w:rsidRDefault="00855F94" w:rsidP="006B29F4">
      <w:pPr>
        <w:autoSpaceDE w:val="0"/>
        <w:autoSpaceDN w:val="0"/>
        <w:adjustRightInd w:val="0"/>
        <w:jc w:val="both"/>
        <w:rPr>
          <w:rFonts w:cs="Arial"/>
          <w:color w:val="000000"/>
          <w:lang w:eastAsia="en-GB"/>
        </w:rPr>
      </w:pPr>
    </w:p>
    <w:sectPr w:rsidR="00855F94" w:rsidRPr="006B29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72"/>
    <w:rsid w:val="0016705E"/>
    <w:rsid w:val="002D54F8"/>
    <w:rsid w:val="0031486B"/>
    <w:rsid w:val="00331C40"/>
    <w:rsid w:val="0036659E"/>
    <w:rsid w:val="0044250F"/>
    <w:rsid w:val="005C3FC4"/>
    <w:rsid w:val="006B29F4"/>
    <w:rsid w:val="006D47E7"/>
    <w:rsid w:val="006F3B72"/>
    <w:rsid w:val="006F55C1"/>
    <w:rsid w:val="007A6CDB"/>
    <w:rsid w:val="007D606C"/>
    <w:rsid w:val="00855F94"/>
    <w:rsid w:val="00927551"/>
    <w:rsid w:val="009C32BB"/>
    <w:rsid w:val="00A572E0"/>
    <w:rsid w:val="00A933A7"/>
    <w:rsid w:val="00B17933"/>
    <w:rsid w:val="00B36FB7"/>
    <w:rsid w:val="00C315CF"/>
    <w:rsid w:val="00FD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2F30C-996D-4988-AA9E-85810018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5F9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55F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3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8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fair-processing-national-fraud-initiative/fair-processing-level-3-full-text" TargetMode="External"/><Relationship Id="rId5" Type="http://schemas.openxmlformats.org/officeDocument/2006/relationships/hyperlink" Target="https://www.gov.uk/government/publications/code-of-data-matching-practice-for-national-fraud-initiative" TargetMode="External"/><Relationship Id="rId4" Type="http://schemas.openxmlformats.org/officeDocument/2006/relationships/hyperlink" Target="https://www.gov.uk/government/collections/national-fraud-initia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Constabulary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Burgham, Christopher</dc:creator>
  <cp:lastModifiedBy>Todd, Kiera</cp:lastModifiedBy>
  <cp:revision>2</cp:revision>
  <dcterms:created xsi:type="dcterms:W3CDTF">2021-01-27T14:25:00Z</dcterms:created>
  <dcterms:modified xsi:type="dcterms:W3CDTF">2021-01-27T14:25:00Z</dcterms:modified>
</cp:coreProperties>
</file>